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14A" w:rsidRDefault="002A514A" w:rsidP="002A514A">
      <w:pPr>
        <w:widowControl/>
        <w:tabs>
          <w:tab w:val="left" w:pos="8325"/>
        </w:tabs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2A514A" w:rsidRDefault="002A514A" w:rsidP="002A514A">
      <w:pPr>
        <w:widowControl/>
        <w:tabs>
          <w:tab w:val="left" w:pos="8325"/>
        </w:tabs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lang w:eastAsia="ru-RU" w:bidi="ar-SA"/>
        </w:rPr>
        <w:drawing>
          <wp:inline distT="0" distB="0" distL="0" distR="0">
            <wp:extent cx="5940425" cy="8176820"/>
            <wp:effectExtent l="0" t="0" r="3175" b="0"/>
            <wp:docPr id="2" name="Рисунок 2" descr="C:\Users\Галина Сергеевна\Desktop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Сергеевна\Desktop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14A" w:rsidRDefault="002A514A" w:rsidP="002A514A">
      <w:pPr>
        <w:widowControl/>
        <w:tabs>
          <w:tab w:val="left" w:pos="8325"/>
        </w:tabs>
        <w:suppressAutoHyphens w:val="0"/>
        <w:spacing w:line="360" w:lineRule="auto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:rsidR="00E55D12" w:rsidRDefault="00E55D12" w:rsidP="00E55D12">
      <w:pPr>
        <w:rPr>
          <w:rFonts w:ascii="Times New Roman" w:hAnsi="Times New Roman" w:cs="Times New Roman"/>
          <w:sz w:val="24"/>
        </w:rPr>
      </w:pPr>
    </w:p>
    <w:p w:rsidR="00324299" w:rsidRDefault="00324299" w:rsidP="00E55D1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E55D12" w:rsidRPr="00E55D12" w:rsidRDefault="00E55D12" w:rsidP="00E55D1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55D12">
        <w:rPr>
          <w:rFonts w:ascii="Times New Roman" w:hAnsi="Times New Roman" w:cs="Times New Roman"/>
          <w:sz w:val="24"/>
        </w:rPr>
        <w:lastRenderedPageBreak/>
        <w:t xml:space="preserve">Документация хранится у председателя </w:t>
      </w:r>
      <w:proofErr w:type="spellStart"/>
      <w:r w:rsidRPr="00E55D12">
        <w:rPr>
          <w:rFonts w:ascii="Times New Roman" w:hAnsi="Times New Roman" w:cs="Times New Roman"/>
          <w:sz w:val="24"/>
        </w:rPr>
        <w:t>ППк</w:t>
      </w:r>
      <w:proofErr w:type="spellEnd"/>
      <w:r w:rsidRPr="00E55D12">
        <w:rPr>
          <w:rFonts w:ascii="Times New Roman" w:hAnsi="Times New Roman" w:cs="Times New Roman"/>
          <w:sz w:val="24"/>
        </w:rPr>
        <w:t>.</w:t>
      </w:r>
    </w:p>
    <w:p w:rsidR="00E55D12" w:rsidRPr="00E55D12" w:rsidRDefault="00E55D12" w:rsidP="00E55D1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55D12">
        <w:rPr>
          <w:rFonts w:ascii="Times New Roman" w:hAnsi="Times New Roman" w:cs="Times New Roman"/>
          <w:sz w:val="24"/>
        </w:rPr>
        <w:t xml:space="preserve">Карты развития обучающихся, получающих психолого-педагогическое сопровождение, хранятся у председателя </w:t>
      </w:r>
      <w:proofErr w:type="spellStart"/>
      <w:r w:rsidRPr="00E55D12">
        <w:rPr>
          <w:rFonts w:ascii="Times New Roman" w:hAnsi="Times New Roman" w:cs="Times New Roman"/>
          <w:sz w:val="24"/>
        </w:rPr>
        <w:t>ППк</w:t>
      </w:r>
      <w:proofErr w:type="spellEnd"/>
      <w:r w:rsidRPr="00E55D12">
        <w:rPr>
          <w:rFonts w:ascii="Times New Roman" w:hAnsi="Times New Roman" w:cs="Times New Roman"/>
          <w:sz w:val="24"/>
        </w:rPr>
        <w:t xml:space="preserve"> до момента выпуска детей из школы.</w:t>
      </w:r>
    </w:p>
    <w:p w:rsidR="00E55D12" w:rsidRPr="00E55D12" w:rsidRDefault="00E55D12" w:rsidP="00E55D12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E55D12">
        <w:rPr>
          <w:rFonts w:ascii="Times New Roman" w:hAnsi="Times New Roman" w:cs="Times New Roman"/>
          <w:sz w:val="24"/>
        </w:rPr>
        <w:t xml:space="preserve">Срок хранения остальных документов </w:t>
      </w:r>
      <w:proofErr w:type="spellStart"/>
      <w:r w:rsidRPr="00E55D12">
        <w:rPr>
          <w:rFonts w:ascii="Times New Roman" w:hAnsi="Times New Roman" w:cs="Times New Roman"/>
          <w:sz w:val="24"/>
        </w:rPr>
        <w:t>ППк</w:t>
      </w:r>
      <w:proofErr w:type="spellEnd"/>
      <w:r w:rsidRPr="00E55D12">
        <w:rPr>
          <w:rFonts w:ascii="Times New Roman" w:hAnsi="Times New Roman" w:cs="Times New Roman"/>
          <w:sz w:val="24"/>
        </w:rPr>
        <w:t xml:space="preserve"> – 5 лет.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hAnsi="Times New Roman" w:cs="Times New Roman"/>
          <w:sz w:val="24"/>
        </w:rPr>
      </w:pPr>
      <w:r w:rsidRPr="00E55D12">
        <w:rPr>
          <w:rFonts w:ascii="Times New Roman" w:hAnsi="Times New Roman" w:cs="Times New Roman"/>
          <w:color w:val="000000" w:themeColor="text1"/>
          <w:sz w:val="24"/>
        </w:rPr>
        <w:t xml:space="preserve">2.3 </w:t>
      </w:r>
      <w:r w:rsidRPr="00E55D12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Общее руководство деятельностью </w:t>
      </w:r>
      <w:proofErr w:type="spellStart"/>
      <w:r w:rsidRPr="00E55D12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возлагается на руководителя М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БОУ «Сиренькинская </w:t>
      </w:r>
      <w:r w:rsidRPr="00E55D12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О</w:t>
      </w:r>
      <w:r w:rsidRPr="00E55D12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Ш</w:t>
      </w: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>»</w:t>
      </w:r>
      <w:r w:rsidRPr="00E55D12">
        <w:rPr>
          <w:rFonts w:ascii="Times New Roman" w:hAnsi="Times New Roman" w:cs="Times New Roman"/>
          <w:sz w:val="24"/>
        </w:rPr>
        <w:t xml:space="preserve"> 2.4 В состав </w:t>
      </w:r>
      <w:proofErr w:type="spellStart"/>
      <w:r w:rsidRPr="00E55D12">
        <w:rPr>
          <w:rFonts w:ascii="Times New Roman" w:hAnsi="Times New Roman" w:cs="Times New Roman"/>
          <w:sz w:val="24"/>
        </w:rPr>
        <w:t>ППк</w:t>
      </w:r>
      <w:proofErr w:type="spellEnd"/>
      <w:r w:rsidRPr="00E55D12">
        <w:rPr>
          <w:rFonts w:ascii="Times New Roman" w:hAnsi="Times New Roman" w:cs="Times New Roman"/>
          <w:sz w:val="24"/>
        </w:rPr>
        <w:t xml:space="preserve"> входят: председатель </w:t>
      </w:r>
      <w:proofErr w:type="spellStart"/>
      <w:r w:rsidRPr="00E55D12">
        <w:rPr>
          <w:rFonts w:ascii="Times New Roman" w:hAnsi="Times New Roman" w:cs="Times New Roman"/>
          <w:sz w:val="24"/>
        </w:rPr>
        <w:t>ППк</w:t>
      </w:r>
      <w:proofErr w:type="spellEnd"/>
      <w:r w:rsidRPr="00E55D12">
        <w:rPr>
          <w:rFonts w:ascii="Times New Roman" w:hAnsi="Times New Roman" w:cs="Times New Roman"/>
          <w:sz w:val="24"/>
        </w:rPr>
        <w:t xml:space="preserve">, заместитель директора по УВР, заместитель председателя </w:t>
      </w:r>
      <w:proofErr w:type="spellStart"/>
      <w:r w:rsidRPr="00E55D12">
        <w:rPr>
          <w:rFonts w:ascii="Times New Roman" w:hAnsi="Times New Roman" w:cs="Times New Roman"/>
          <w:sz w:val="24"/>
        </w:rPr>
        <w:t>ППк</w:t>
      </w:r>
      <w:proofErr w:type="spellEnd"/>
      <w:r w:rsidRPr="00E55D12">
        <w:rPr>
          <w:rFonts w:ascii="Times New Roman" w:hAnsi="Times New Roman" w:cs="Times New Roman"/>
          <w:sz w:val="24"/>
        </w:rPr>
        <w:t xml:space="preserve"> (определённый из числа членов </w:t>
      </w:r>
      <w:proofErr w:type="spellStart"/>
      <w:r w:rsidRPr="00E55D12">
        <w:rPr>
          <w:rFonts w:ascii="Times New Roman" w:hAnsi="Times New Roman" w:cs="Times New Roman"/>
          <w:sz w:val="24"/>
        </w:rPr>
        <w:t>ППк</w:t>
      </w:r>
      <w:proofErr w:type="spellEnd"/>
      <w:r w:rsidRPr="00E55D12">
        <w:rPr>
          <w:rFonts w:ascii="Times New Roman" w:hAnsi="Times New Roman" w:cs="Times New Roman"/>
          <w:sz w:val="24"/>
        </w:rPr>
        <w:t xml:space="preserve"> при необходимости</w:t>
      </w:r>
      <w:r>
        <w:rPr>
          <w:rFonts w:ascii="Times New Roman" w:hAnsi="Times New Roman" w:cs="Times New Roman"/>
          <w:sz w:val="24"/>
        </w:rPr>
        <w:t>)</w:t>
      </w:r>
      <w:proofErr w:type="gramStart"/>
      <w:r>
        <w:rPr>
          <w:rFonts w:ascii="Times New Roman" w:hAnsi="Times New Roman" w:cs="Times New Roman"/>
          <w:sz w:val="24"/>
        </w:rPr>
        <w:t>,у</w:t>
      </w:r>
      <w:proofErr w:type="gramEnd"/>
      <w:r>
        <w:rPr>
          <w:rFonts w:ascii="Times New Roman" w:hAnsi="Times New Roman" w:cs="Times New Roman"/>
          <w:sz w:val="24"/>
        </w:rPr>
        <w:t>читель,</w:t>
      </w:r>
      <w:r w:rsidRPr="00E55D12">
        <w:rPr>
          <w:rFonts w:ascii="Times New Roman" w:hAnsi="Times New Roman" w:cs="Times New Roman"/>
          <w:sz w:val="24"/>
        </w:rPr>
        <w:t xml:space="preserve"> классный руководитель, представляющие ребенка на </w:t>
      </w:r>
      <w:proofErr w:type="spellStart"/>
      <w:r w:rsidRPr="00E55D12">
        <w:rPr>
          <w:rFonts w:ascii="Times New Roman" w:hAnsi="Times New Roman" w:cs="Times New Roman"/>
          <w:sz w:val="24"/>
        </w:rPr>
        <w:t>ПМПк</w:t>
      </w:r>
      <w:proofErr w:type="spellEnd"/>
      <w:r w:rsidRPr="00E55D12">
        <w:rPr>
          <w:rFonts w:ascii="Times New Roman" w:hAnsi="Times New Roman" w:cs="Times New Roman"/>
          <w:sz w:val="24"/>
        </w:rPr>
        <w:t>, участвуют в работе консилиума при обсуждении вопросов, касающихся данного ребёнка.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2.5. Заседания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проводятся под руководством Председателя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или лица, исполняющего его обязанности.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2.6. Ход заседания фиксируется в протоколе (приложение 1).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Протокол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2.7. Коллегиальное решение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2). Заключение подписывается всеми членами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Коллегиальное заключение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доводится до сведения родителей (законных представителей) в день проведения заседания.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Коллегиальное заключение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доводится до сведения педагогических работников, работающих с 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обследованным</w:t>
      </w:r>
      <w:proofErr w:type="gram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2.8. При направлении 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обучающегося</w:t>
      </w:r>
      <w:proofErr w:type="gram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на психолого-медико-педагогическую комиссию (далее - ПМПК) оформляется Представление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на обучающегося (приложение 3).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proofErr w:type="gram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Представление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на обучающегося для предоставления на ПМПК выдается родителям (законным представителям) под личную подпись (приложение 4)</w:t>
      </w:r>
      <w:proofErr w:type="gramEnd"/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 xml:space="preserve">3. Режим деятельности </w:t>
      </w:r>
      <w:proofErr w:type="spellStart"/>
      <w:r w:rsidRPr="00E55D12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ППк</w:t>
      </w:r>
      <w:proofErr w:type="spellEnd"/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3.1. Периодичность проведения заседаний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определяется запросом М</w:t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БОУ «Сиренькинская </w:t>
      </w: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>О</w:t>
      </w: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>»</w:t>
      </w: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на обследование и организацию комплексного сопровождения обучающихся и отражается в графике проведения заседаний.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3.2. 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Заседания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подразделяются на плановые и внеплановые (приложение 6).</w:t>
      </w:r>
      <w:proofErr w:type="gramEnd"/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3.3. Плановые заседания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3.4. 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Внеплановые заседания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</w:t>
      </w: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lastRenderedPageBreak/>
        <w:t>(положительной) динамике обучения и развития,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М</w:t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>Б</w:t>
      </w: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«Сиренькинская </w:t>
      </w: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>О</w:t>
      </w: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Ш</w:t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>»</w:t>
      </w: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; с целью решения конфликтных ситуаций и других случаях.</w:t>
      </w:r>
      <w:proofErr w:type="gramEnd"/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3.5. При проведении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, степень социализации и адаптации обучающегося.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3.6. Деятельность специалистов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осуществляется бесплатно.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3.7. Специалисты, включенные в состав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Специалистам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за увеличение объема работ устанавливается доплата, размер которой определяется М</w:t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>Б</w:t>
      </w: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«Сиренькинская СОШ»</w:t>
      </w: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самостоятельно.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b/>
          <w:bCs/>
          <w:color w:val="222222"/>
          <w:sz w:val="24"/>
          <w:lang w:eastAsia="ru-RU"/>
        </w:rPr>
        <w:t>4. Проведение обследования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4.1. Процедура и продолжительность обследования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4.2. 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Обследование обучающегося специалистами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 (приложение 5).</w:t>
      </w:r>
      <w:proofErr w:type="gramEnd"/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4.3.Председатель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заблаговременно информирует членов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о предстоящем заседании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, организует подготовку и проведение заседания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4.4. На период подготовки к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и последующей реализации рекомендаций 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обучающемуся</w:t>
      </w:r>
      <w:proofErr w:type="gram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назначается ведущий специалист: учитель и/или классный руководитель или другой специалист. Ведущий специалист представляет 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обучающегося</w:t>
      </w:r>
      <w:proofErr w:type="gram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на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и выходит с инициативой повторных обсуждений на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(при необходимости).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4.5. По данным обследования каждым специалистом составляется 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заключение</w:t>
      </w:r>
      <w:proofErr w:type="gram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и разрабатываются рекомендации.</w:t>
      </w:r>
    </w:p>
    <w:p w:rsidR="00E55D12" w:rsidRPr="00E55D12" w:rsidRDefault="00E55D12" w:rsidP="00E55D12">
      <w:pPr>
        <w:shd w:val="clear" w:color="auto" w:fill="FFFFFF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На заседании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(приложение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7</w:t>
      </w:r>
      <w:proofErr w:type="gram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).</w:t>
      </w:r>
    </w:p>
    <w:p w:rsidR="00E55D12" w:rsidRPr="00E55D12" w:rsidRDefault="00E55D12" w:rsidP="00E55D12">
      <w:pPr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4.6.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sz w:val="24"/>
          <w:lang w:eastAsia="ru-RU"/>
        </w:rPr>
        <w:t>, степени социализации и адаптации обучающегося.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lang w:eastAsia="ru-RU" w:bidi="ar-SA"/>
        </w:rPr>
        <w:t xml:space="preserve">5. Содержание рекомендаций </w:t>
      </w:r>
      <w:proofErr w:type="spellStart"/>
      <w:r w:rsidRPr="00E55D12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lang w:eastAsia="ru-RU" w:bidi="ar-SA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b/>
          <w:bCs/>
          <w:color w:val="222222"/>
          <w:kern w:val="0"/>
          <w:sz w:val="24"/>
          <w:lang w:eastAsia="ru-RU" w:bidi="ar-SA"/>
        </w:rPr>
        <w:t xml:space="preserve"> по организации психолого-педагогического сопровождения обучающихся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5.1. Рекомендации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 по организации психолого-педагогического сопровождения, обучающегося с ограниченными возможностями здоровья, конкретизируют, дополняют рекомендации ПМПК и могут включать в том числе: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разработку адаптированной основной общеобразовательной программы;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разработку индивидуального учебного плана, обучающегося;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адаптацию учебных и контрольно-измерительных материалов;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lastRenderedPageBreak/>
        <w:t xml:space="preserve">предоставление услуг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тьютора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, ассистента (помощника), оказывающего 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обучающемуся</w:t>
      </w:r>
      <w:proofErr w:type="gramEnd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 необходимую помощь, (индивидуально или на группу обучающихся), в том числе на период адаптации обучающегося в М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БОУ «Сиренькинская СОШ»</w:t>
      </w:r>
      <w:r w:rsidR="00324299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 </w:t>
      </w:r>
      <w:bookmarkStart w:id="0" w:name="_GoBack"/>
      <w:bookmarkEnd w:id="0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учебную четверть, полугодие, учебный год / на постоянной основе.</w:t>
      </w:r>
    </w:p>
    <w:p w:rsid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другие условия психолого-педагогического сопровождения в рамках компетенции М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БОУ «Сиренькинская СОШ»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5.2. Рекомендации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 по организации психолого-педагогического сопровождения, обучающегося на основании медицинского заключения, могут включать условия обучения, воспитания и развития, требующие организации 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обучения</w:t>
      </w:r>
      <w:proofErr w:type="gramEnd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 по индивидуальному учебному плану, учебному расписанию, медицинского сопровождения, в том числе: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дополнительный выходной день;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организация дополнительной двигательной нагрузки в течение учебного дня / снижение двигательной нагрузки;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предоставление дополнительных перерывов для приема пищи, лекарств;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снижение объема задаваемой на дом работы;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предоставление услуг ассистента (помощника), оказывающего 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обучающимся</w:t>
      </w:r>
      <w:proofErr w:type="gramEnd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 необходимую техническую помощь;</w:t>
      </w:r>
    </w:p>
    <w:p w:rsid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другие условия психолого-педагогического сопровождения в рамках компетенции М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БОУ «Сиренькинская СОШ»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 5.3. Рекомендации 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ППк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 xml:space="preserve">проведение групповых и (или) индивидуальных коррекционно-развивающих и компенсирующих занятий с </w:t>
      </w:r>
      <w:proofErr w:type="gramStart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обучающимся</w:t>
      </w:r>
      <w:proofErr w:type="gramEnd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;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разработку индивидуального учебного плана, обучающегося;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адаптацию учебных и контрольно-измерительных материалов;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профилактику асоциального (</w:t>
      </w:r>
      <w:proofErr w:type="spellStart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девиантного</w:t>
      </w:r>
      <w:proofErr w:type="spellEnd"/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) поведения обучающегося;</w:t>
      </w:r>
    </w:p>
    <w:p w:rsid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другие условия психолого-педагогического сопровождения в рамках компетенции М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БОУ «Сиренькинская СОШ»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  <w:r w:rsidRPr="00E55D12"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55D12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E55D12" w:rsidRPr="00E03EDB" w:rsidRDefault="00E55D12" w:rsidP="00E55D12">
      <w:pPr>
        <w:widowControl/>
        <w:shd w:val="clear" w:color="auto" w:fill="FFFFFF"/>
        <w:suppressAutoHyphens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color w:val="222222"/>
          <w:kern w:val="0"/>
          <w:sz w:val="24"/>
          <w:lang w:eastAsia="ru-RU" w:bidi="ar-SA"/>
        </w:rPr>
      </w:pPr>
    </w:p>
    <w:p w:rsidR="00001E7F" w:rsidRDefault="00001E7F"/>
    <w:sectPr w:rsidR="00001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893"/>
    <w:rsid w:val="00001E7F"/>
    <w:rsid w:val="002A514A"/>
    <w:rsid w:val="00324299"/>
    <w:rsid w:val="00731AEB"/>
    <w:rsid w:val="00C36893"/>
    <w:rsid w:val="00E5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D1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AEB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731AEB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D1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AEB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731AEB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</dc:creator>
  <cp:lastModifiedBy>Галина Сергеевна</cp:lastModifiedBy>
  <cp:revision>4</cp:revision>
  <cp:lastPrinted>2021-10-29T09:22:00Z</cp:lastPrinted>
  <dcterms:created xsi:type="dcterms:W3CDTF">2021-10-29T08:56:00Z</dcterms:created>
  <dcterms:modified xsi:type="dcterms:W3CDTF">2021-10-29T09:30:00Z</dcterms:modified>
</cp:coreProperties>
</file>